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5351" w:rsidRDefault="00245351" w:rsidP="00245351">
      <w:pPr>
        <w:spacing w:after="0"/>
        <w:ind w:left="5245"/>
        <w:jc w:val="left"/>
      </w:pPr>
      <w:r>
        <w:t>Пекменова А. В.</w:t>
      </w:r>
    </w:p>
    <w:p w:rsidR="00245351" w:rsidRDefault="000F3B9E" w:rsidP="00245351">
      <w:pPr>
        <w:spacing w:after="0"/>
        <w:ind w:left="5245"/>
        <w:jc w:val="left"/>
      </w:pPr>
      <w:r>
        <w:t>у</w:t>
      </w:r>
      <w:r w:rsidR="00245351">
        <w:t>читель истории и обществознания</w:t>
      </w:r>
    </w:p>
    <w:p w:rsidR="00245351" w:rsidRDefault="00245351" w:rsidP="00245351">
      <w:pPr>
        <w:spacing w:after="0"/>
        <w:ind w:left="5245"/>
        <w:jc w:val="left"/>
      </w:pPr>
      <w:r>
        <w:t>МБОУ «Гимназия № 179 – Центр образования»</w:t>
      </w:r>
      <w:r>
        <w:br/>
        <w:t xml:space="preserve"> Ново-Савиновского района</w:t>
      </w:r>
      <w:r>
        <w:br/>
        <w:t>г. Казани</w:t>
      </w:r>
    </w:p>
    <w:p w:rsidR="00281097" w:rsidRDefault="00281097" w:rsidP="00245351">
      <w:pPr>
        <w:jc w:val="center"/>
        <w:rPr>
          <w:b/>
        </w:rPr>
      </w:pPr>
    </w:p>
    <w:p w:rsidR="00210697" w:rsidRDefault="00281097" w:rsidP="00245351">
      <w:pPr>
        <w:jc w:val="center"/>
        <w:rPr>
          <w:b/>
        </w:rPr>
      </w:pPr>
      <w:r>
        <w:rPr>
          <w:b/>
        </w:rPr>
        <w:t>КРАЕВЕДЕНИЕ</w:t>
      </w:r>
      <w:bookmarkStart w:id="0" w:name="_GoBack"/>
      <w:bookmarkEnd w:id="0"/>
      <w:r>
        <w:rPr>
          <w:b/>
        </w:rPr>
        <w:t xml:space="preserve"> В ШКОЛЕ: С ЧЕГО НАЧИНАТЬ?</w:t>
      </w:r>
    </w:p>
    <w:p w:rsidR="00281097" w:rsidRPr="00281097" w:rsidRDefault="00281097" w:rsidP="00245351">
      <w:pPr>
        <w:jc w:val="center"/>
        <w:rPr>
          <w:b/>
        </w:rPr>
      </w:pPr>
      <w:r>
        <w:rPr>
          <w:b/>
        </w:rPr>
        <w:t xml:space="preserve">Обобщение опыта работы в рамках изучения методической темы «Формирование учебно-познавательных компетенций обучающихся через применение краеведческих материалов на уроках истории и обществознания </w:t>
      </w:r>
    </w:p>
    <w:p w:rsidR="00245351" w:rsidRDefault="00245351" w:rsidP="00245351">
      <w:pPr>
        <w:pStyle w:val="a3"/>
        <w:widowControl w:val="0"/>
        <w:ind w:left="0" w:firstLine="720"/>
      </w:pPr>
      <w:r>
        <w:t>О роли изучения краеведения в школе написано и сказано очень много. Казалось бы, зачем в условиях современного школьного образования вновь возвращаться к этому вопросу? В рамках курса «История России» предусмотрено место для истории родного края. Каждый учитель об этом знает и работает с этим. Существует множество различной краеведческой литературы, богатые Интернет-ресурсы, которые расскажут ребенку о малой родине побольше любого учителя. И если школьнику это интересно, он и сам найдет, где и что почитать. А на уроках истории достаточно дать общее представление.</w:t>
      </w:r>
    </w:p>
    <w:p w:rsidR="00245351" w:rsidRDefault="00245351" w:rsidP="00245351">
      <w:pPr>
        <w:pStyle w:val="a3"/>
        <w:widowControl w:val="0"/>
        <w:ind w:left="0" w:firstLine="720"/>
      </w:pPr>
      <w:r>
        <w:t xml:space="preserve">К сожалению, подобные суждения встречаются в учительской практике. Причины их ясны и, в какой-то мере, даже уважительны. Нехватка времени в условиях большого объема и насыщенности школьного курса истории, подготовка к экзаменам, ВПР, а иногда и поверхностная осведомленность или неопытность самого педагога в краеведческой тематике. </w:t>
      </w:r>
    </w:p>
    <w:p w:rsidR="00245351" w:rsidRPr="00245351" w:rsidRDefault="00245351" w:rsidP="00245351">
      <w:pPr>
        <w:pStyle w:val="a3"/>
        <w:widowControl w:val="0"/>
        <w:ind w:left="0" w:firstLine="720"/>
      </w:pPr>
      <w:r>
        <w:t xml:space="preserve">Имеет место и частое отсутствие интереса к краеведению у большой массы школьников. Связано это с целым рядом объективных условий. Высокий уровень школьной нагрузки у современных учеников, влияние гаджетов, отсутствие семейного интереса к историко-культурному наследию – все это делает ребят равнодушными к истории родного края. Не будем забывать и о роли глобальных </w:t>
      </w:r>
      <w:r>
        <w:lastRenderedPageBreak/>
        <w:t>процессов. На фоне развития общемировых тенденций и соответствующей психологии мышления затирается значение региональной истории и культуры.</w:t>
      </w:r>
    </w:p>
    <w:p w:rsidR="004A49D7" w:rsidRDefault="00245351" w:rsidP="00245351">
      <w:pPr>
        <w:pStyle w:val="a3"/>
        <w:widowControl w:val="0"/>
        <w:spacing w:after="0"/>
        <w:ind w:left="0" w:firstLine="709"/>
      </w:pPr>
      <w:r>
        <w:t>Но все перечисленное не только не освобождает от необходимости изучения краеведения в школе, но, напротив, придает этой дисциплине новое актуальное значение. Задача учителя сегодня прививать учащимся интерес к истории и культуре родного края в условиях массового отсутствия такового в семьях. Доносить ценность малой родины для исторического пути целых народов и больших стран, а также становления отдельной личности.</w:t>
      </w:r>
    </w:p>
    <w:p w:rsidR="00245351" w:rsidRPr="000148BB" w:rsidRDefault="00245351" w:rsidP="00245351">
      <w:pPr>
        <w:pStyle w:val="a3"/>
        <w:widowControl w:val="0"/>
        <w:spacing w:after="0"/>
        <w:ind w:left="0" w:firstLine="709"/>
      </w:pPr>
      <w:r>
        <w:t>Эти задачи тщательно осмыслены и сформулированы и в сфере государственной образовательной политики. Так, в Историко-культурном стандарте красной нитью проходит идея о формировании у учащихся уважительного отношения к культурным достижениям и традициям сво</w:t>
      </w:r>
      <w:r w:rsidR="000148BB">
        <w:t>его и других народов России [</w:t>
      </w:r>
      <w:r w:rsidR="000148BB" w:rsidRPr="000148BB">
        <w:rPr>
          <w:i/>
        </w:rPr>
        <w:t>3, с.</w:t>
      </w:r>
      <w:r w:rsidRPr="000148BB">
        <w:rPr>
          <w:i/>
        </w:rPr>
        <w:t>6</w:t>
      </w:r>
      <w:r>
        <w:t>]. Государственная программа «</w:t>
      </w:r>
      <w:r w:rsidRPr="00245351">
        <w:t>«Патриотическое воспитание граждан Российской Федерации» на 2016–2020 годы</w:t>
      </w:r>
      <w:r>
        <w:t xml:space="preserve"> также подчёркивает важность особую важность создания условий для формирования у подрастающего поколения знаний о ключевых событиях из истории народов, населяющих России, чувства гордости за исторические и современные достижения. </w:t>
      </w:r>
      <w:r w:rsidRPr="000148BB">
        <w:t>[</w:t>
      </w:r>
      <w:r w:rsidR="000148BB" w:rsidRPr="000148BB">
        <w:rPr>
          <w:i/>
        </w:rPr>
        <w:t>2, с.</w:t>
      </w:r>
      <w:r w:rsidRPr="000148BB">
        <w:rPr>
          <w:i/>
        </w:rPr>
        <w:t xml:space="preserve"> 7</w:t>
      </w:r>
      <w:r w:rsidRPr="000148BB">
        <w:t>]</w:t>
      </w:r>
    </w:p>
    <w:p w:rsidR="00245351" w:rsidRDefault="00245351" w:rsidP="00245351">
      <w:pPr>
        <w:pStyle w:val="a3"/>
        <w:widowControl w:val="0"/>
        <w:spacing w:after="0"/>
        <w:ind w:left="0" w:firstLine="709"/>
      </w:pPr>
      <w:r>
        <w:t>Таким образом, изучение краеведческого материала в школе обогащает кругозор и мышление школьников. История Отечества становится более живой многогранной, если рассматривается через призму истории регионов. История, связанная с окружающей ребят действительностью, усваивается ими намного прочнее. Краеведение помогает сформировать и общегражданские ценности: толерантность, уважение к этническому и конфессиональному разнообразию нашей страны, этнокультурная идентификация, осмысленные патриотические убеждения.</w:t>
      </w:r>
      <w:r w:rsidR="005F690F">
        <w:t xml:space="preserve"> В свете того, что одной из задач современного образования является подготовка потенциальных кадров для различных отраслей, краеведение принимает еще и прикладное значение. Знание и понимание родного региона – одна из основ деятельности будущих молодых специалистов. И если это «здание» строится личностью на протяжении всей жизни, то первые «кирпичики», безусловно, закладываются в школе.</w:t>
      </w:r>
    </w:p>
    <w:p w:rsidR="00731259" w:rsidRDefault="00731259" w:rsidP="00245351">
      <w:pPr>
        <w:pStyle w:val="a3"/>
        <w:widowControl w:val="0"/>
        <w:spacing w:after="0"/>
        <w:ind w:left="0" w:firstLine="709"/>
      </w:pPr>
      <w:r>
        <w:lastRenderedPageBreak/>
        <w:t xml:space="preserve">Молодой педагог, который только начинает свою учительскую деятельность, может сказать: </w:t>
      </w:r>
    </w:p>
    <w:p w:rsidR="00731259" w:rsidRDefault="00731259" w:rsidP="00245351">
      <w:pPr>
        <w:pStyle w:val="a3"/>
        <w:widowControl w:val="0"/>
        <w:spacing w:after="0"/>
        <w:ind w:left="0" w:firstLine="709"/>
      </w:pPr>
      <w:r>
        <w:t>– Я понимаю образовательную и воспитательную ценность краеведческого материала для учащихся? Но с чего начинать?</w:t>
      </w:r>
    </w:p>
    <w:p w:rsidR="00632E0A" w:rsidRDefault="00A176BC" w:rsidP="00245351">
      <w:pPr>
        <w:pStyle w:val="a3"/>
        <w:widowControl w:val="0"/>
        <w:spacing w:after="0"/>
        <w:ind w:left="0" w:firstLine="709"/>
      </w:pPr>
      <w:r>
        <w:t xml:space="preserve">В одной из Интернет-статей написано, что краеведение должно быть не просто школьной дисциплиной, а </w:t>
      </w:r>
      <w:r w:rsidRPr="00A176BC">
        <w:rPr>
          <w:i/>
        </w:rPr>
        <w:t>принципом</w:t>
      </w:r>
      <w:r>
        <w:t xml:space="preserve"> обучения и воспитания на местном материале. </w:t>
      </w:r>
      <w:r w:rsidRPr="00A176BC">
        <w:t>[</w:t>
      </w:r>
      <w:r w:rsidR="000148BB" w:rsidRPr="000148BB">
        <w:rPr>
          <w:i/>
        </w:rPr>
        <w:t>4</w:t>
      </w:r>
      <w:r w:rsidRPr="00A176BC">
        <w:t>]</w:t>
      </w:r>
      <w:r>
        <w:t xml:space="preserve"> Это значит, что история родного края должна быть органично вплетена учителем в курс Истории Отечества. Это не может быть какой-то эпизодической тематикой. Необходимо выстраивать систему, когда на каждом уроке истории будет показываться связь с регионом</w:t>
      </w:r>
      <w:r w:rsidR="00632E0A">
        <w:t>.</w:t>
      </w:r>
    </w:p>
    <w:p w:rsidR="005F690F" w:rsidRDefault="00632E0A" w:rsidP="00245351">
      <w:pPr>
        <w:pStyle w:val="a3"/>
        <w:widowControl w:val="0"/>
        <w:spacing w:after="0"/>
        <w:ind w:left="0" w:firstLine="709"/>
      </w:pPr>
      <w:r>
        <w:t xml:space="preserve">Какие шаги можно предпринять? После изучения темы можно взять за правило в конце урока делать «Краеведческую минутку», в которой коротко и интересно сообщать о том, что происходило в это же время в нашем регионе. В 6 классе это может делать учитель, приучая детей к самой форме. А с 7 класса можно задавать обучающимся индивидуальное задание – подготовить «Краеведческую минутку» в связи с определенной тематикой по истории России. В сильных классах можно практиковать </w:t>
      </w:r>
      <w:r w:rsidR="00731259">
        <w:t>описанный</w:t>
      </w:r>
      <w:r>
        <w:t xml:space="preserve"> метод и раньше. Обычно в этом возрасте учащиеся с удовольствием выполняют подобные задания, особенно</w:t>
      </w:r>
      <w:r w:rsidR="00731259">
        <w:t>,</w:t>
      </w:r>
      <w:r>
        <w:t xml:space="preserve"> е</w:t>
      </w:r>
      <w:r w:rsidR="00731259">
        <w:t>с</w:t>
      </w:r>
      <w:r>
        <w:t>ли получают возможность самостоятельно подобрать интересные факты.</w:t>
      </w:r>
    </w:p>
    <w:p w:rsidR="00632E0A" w:rsidRDefault="00F91091" w:rsidP="00245351">
      <w:pPr>
        <w:pStyle w:val="a3"/>
        <w:widowControl w:val="0"/>
        <w:spacing w:after="0"/>
        <w:ind w:left="0" w:firstLine="709"/>
      </w:pPr>
      <w:r>
        <w:t xml:space="preserve">Очень эффективными являются проверенные годами формы обучения – подготовка сообщений, круглые столы, уроки-конференции, где ученики индивидуально или в творческих группах могут презентовать тот или иной краеведческий материал. Здесь роль учителя особенно важна при подборе тематики и </w:t>
      </w:r>
      <w:r w:rsidR="00EC02E2">
        <w:t xml:space="preserve">источников, а также при подготовке ребятами выступлений. Необходимо нацеливать учащихся на небольшие по времени, но продуманные и интересные выступления. </w:t>
      </w:r>
    </w:p>
    <w:p w:rsidR="00EC02E2" w:rsidRDefault="00EC02E2" w:rsidP="00245351">
      <w:pPr>
        <w:pStyle w:val="a3"/>
        <w:widowControl w:val="0"/>
        <w:spacing w:after="0"/>
        <w:ind w:left="0" w:firstLine="709"/>
      </w:pPr>
      <w:r>
        <w:t>Проектно-исследовательские работы представляют широкие возможности для изучения краеведения в классах постарше. При выборе тематики школьного исследования важно дать ученикам самостоятельно выбрать интересные им ас</w:t>
      </w:r>
      <w:r>
        <w:lastRenderedPageBreak/>
        <w:t>пекты</w:t>
      </w:r>
      <w:r w:rsidR="00FE40CA">
        <w:t xml:space="preserve"> краеведения</w:t>
      </w:r>
      <w:r>
        <w:t xml:space="preserve">, при необходимости помогая оформить мысль в рамки определенной темы. </w:t>
      </w:r>
      <w:r w:rsidR="009C78C0">
        <w:t>Здесь важна консультативная помощь учителя. Данная форма работы может быть применена</w:t>
      </w:r>
      <w:r w:rsidR="00FE40CA">
        <w:t xml:space="preserve">, прежде всего, </w:t>
      </w:r>
      <w:r w:rsidR="009C78C0">
        <w:t>во внеурочной деятельности</w:t>
      </w:r>
      <w:r w:rsidR="00FE40CA">
        <w:t xml:space="preserve">. Но и на уроках истории, и на классных часах исследовательские проекты учащихся могут быть реализованы. Например, урок защиты проектов можно организовать в конце учебного года, предоставив тем самым ученикам длительный срок для подготовки. </w:t>
      </w:r>
    </w:p>
    <w:p w:rsidR="00CD7113" w:rsidRDefault="00FE40CA" w:rsidP="00CD7113">
      <w:pPr>
        <w:pStyle w:val="a3"/>
        <w:widowControl w:val="0"/>
        <w:spacing w:after="0"/>
        <w:ind w:left="0" w:firstLine="709"/>
      </w:pPr>
      <w:r>
        <w:t>Еще один интересный прием – подготовка группами учащихся краеведческих газет. В идеале выпуск такой ученической газеты должен стать ежемесячным. С ребятами можно заранее обговорить рубрики. Важно руководствоваться принципом «лучше меньше, да лучше». Пусть это будет небольшая по объему, но качественно сделанная газета. Можно включить такие рубрики как: «Политические сводки», «Культурное наследие нашего края», «Сыны нашей малой родины», «Интересные факты» и т.д.</w:t>
      </w:r>
    </w:p>
    <w:p w:rsidR="00CD7113" w:rsidRDefault="00CD7113" w:rsidP="00CD7113">
      <w:pPr>
        <w:pStyle w:val="a3"/>
        <w:widowControl w:val="0"/>
        <w:spacing w:after="0"/>
        <w:ind w:left="0" w:firstLine="709"/>
      </w:pPr>
      <w:r>
        <w:t>Неплохо, если сам учитель будет готовить календарь памятных дат и имен родного края. Делать это можно раз в четверть и размещать в поле зрения учащихся. Подобная работа расширяет кругозор не только учеников, но и самого учителя, становясь с годами полезной привычкой узнавать новое из истории и современности родного региона.</w:t>
      </w:r>
    </w:p>
    <w:p w:rsidR="00CD7113" w:rsidRDefault="00CD7113" w:rsidP="00CD7113">
      <w:pPr>
        <w:pStyle w:val="a3"/>
        <w:widowControl w:val="0"/>
        <w:spacing w:after="0"/>
        <w:ind w:left="0" w:firstLine="709"/>
      </w:pPr>
      <w:r>
        <w:t>Но и конечно, следует отметить большую пользу применения ИКТ при изучении краеведения.</w:t>
      </w:r>
      <w:r w:rsidR="0008222B">
        <w:t xml:space="preserve"> На сегодняшний день неотъемлемой частью образовательного процесса стало создание учителями и обучающимися разного рода тематических презентаций. Нет необходимости рассуждать об их пользе. Презентации по краеведческой тематике помогут ученикам не только углубиться в региональный материал, но и творчески переосмыслить его. Конечно, хорошая информативная презентация может быть создана только при консультативной поддержке педагога.</w:t>
      </w:r>
    </w:p>
    <w:p w:rsidR="0008222B" w:rsidRDefault="0008222B" w:rsidP="00CD7113">
      <w:pPr>
        <w:pStyle w:val="a3"/>
        <w:widowControl w:val="0"/>
        <w:spacing w:after="0"/>
        <w:ind w:left="0" w:firstLine="709"/>
      </w:pPr>
      <w:r>
        <w:t>Учителю следует создавать банк цифровых ресурсов вообще и краеведческих в частности. Такой банк может включать в себя интересные статьи, изобра</w:t>
      </w:r>
      <w:r>
        <w:lastRenderedPageBreak/>
        <w:t>жения, исследования, наследие краевых творческих деятелей и прочие электронные ресурсы. Тематическая концептуальная подборка материалов может стать хорошей базой для разработки исследовательских работ учащихся.</w:t>
      </w:r>
    </w:p>
    <w:p w:rsidR="0010584A" w:rsidRDefault="0008222B" w:rsidP="00AA2CC5">
      <w:pPr>
        <w:pStyle w:val="a3"/>
        <w:widowControl w:val="0"/>
        <w:spacing w:after="0"/>
        <w:ind w:left="0" w:firstLine="709"/>
      </w:pPr>
      <w:r>
        <w:t>Современные цифровые ресурсы позволяют сделать изучение краеведения более разнообразным и интересным. Что может использовать в своей работе учитель? Хорошие возможности открывает работа с картами</w:t>
      </w:r>
      <w:r w:rsidR="00A6490A">
        <w:t>.</w:t>
      </w:r>
      <w:r>
        <w:t xml:space="preserve"> </w:t>
      </w:r>
      <w:r w:rsidR="00A6490A">
        <w:t>Например, Яндекс. Карты – ресурс в котором можно не только изучать карты родной местности, но и создавать собственные</w:t>
      </w:r>
      <w:r w:rsidR="00841113">
        <w:t xml:space="preserve">. Ученики могут создать карту интересных памятников, тематических названий и т.д. </w:t>
      </w:r>
      <w:r w:rsidR="000F3B9E">
        <w:t>Интересной работой может быть, например, создание карты с обозначениями улиц города или посёлка, названных в честь героев ВОВ.</w:t>
      </w:r>
    </w:p>
    <w:p w:rsidR="000F3B9E" w:rsidRDefault="000F3B9E" w:rsidP="00CD7113">
      <w:pPr>
        <w:pStyle w:val="a3"/>
        <w:widowControl w:val="0"/>
        <w:spacing w:after="0"/>
        <w:ind w:left="0" w:firstLine="709"/>
      </w:pPr>
      <w:r>
        <w:t>Учитель может использовать социальные сети для размещения интересных материалов, подготовленных учащимися. Сегодня у каждой школы есть страница в той или иной социальной сети. Ребята могут готовить краткие краеведческие сообщения, создавать подборки изображений и фотографий и</w:t>
      </w:r>
      <w:r w:rsidR="0010584A">
        <w:t>ли даже писать авторские статьи и вести краеведческие рубрики.</w:t>
      </w:r>
    </w:p>
    <w:p w:rsidR="0010584A" w:rsidRDefault="0010584A" w:rsidP="00CD7113">
      <w:pPr>
        <w:pStyle w:val="a3"/>
        <w:widowControl w:val="0"/>
        <w:spacing w:after="0"/>
        <w:ind w:left="0" w:firstLine="709"/>
      </w:pPr>
      <w:r>
        <w:t>Наконец, в старших классах в качестве проектной деятельности может выступить виртуальная тематическая экскурсия по родному краю. Простор для выбора темы весьма широк. Эта непростая работа требует от учеников и учителя не только навыков работы с различными материалами, но и технических умений. А потому рациональнее организовывать подобные виды заданий в группах и на довольно длительный срок. Старшеклассники любят не только демонстрировать свои навыки в той или иной области, но и всегда охотно выступают со своими достижениями пе</w:t>
      </w:r>
      <w:r w:rsidR="00D94158">
        <w:t>ред учащимися младших классов, что, безусловно, может быть использовано учителями для взаимного обучения ребят в урочной и внеурочной деятельности.</w:t>
      </w:r>
    </w:p>
    <w:p w:rsidR="00D94158" w:rsidRDefault="00D94158" w:rsidP="00CD7113">
      <w:pPr>
        <w:pStyle w:val="a3"/>
        <w:widowControl w:val="0"/>
        <w:spacing w:after="0"/>
        <w:ind w:left="0" w:firstLine="709"/>
      </w:pPr>
      <w:r>
        <w:t xml:space="preserve">Таким образом, современные возможности позволяют молодому учителю постепенно, пошагово реализовывать изучение краеведческого материала на уроках и в воспитательной деятельности. В данной статье продемонстрирован ряд идей и методов, которые показывают, что педагогу не следует воспринимать </w:t>
      </w:r>
      <w:r>
        <w:lastRenderedPageBreak/>
        <w:t>историю родного края как нечто необъятное и непостижимое. Рациональный, целесообразный и системный подход в изучении краеведения непременно даст результаты в виде живого интереса учеников к истории</w:t>
      </w:r>
      <w:r w:rsidR="004862B2">
        <w:t xml:space="preserve"> родного края и Отечества.</w:t>
      </w:r>
    </w:p>
    <w:p w:rsidR="004862B2" w:rsidRDefault="004862B2" w:rsidP="004862B2">
      <w:pPr>
        <w:pStyle w:val="a3"/>
        <w:widowControl w:val="0"/>
        <w:spacing w:after="0"/>
        <w:ind w:left="0"/>
        <w:jc w:val="center"/>
        <w:rPr>
          <w:b/>
        </w:rPr>
      </w:pPr>
      <w:r>
        <w:rPr>
          <w:b/>
        </w:rPr>
        <w:t>Список литературы</w:t>
      </w:r>
    </w:p>
    <w:p w:rsidR="004862B2" w:rsidRDefault="00C045DA" w:rsidP="001C334A">
      <w:pPr>
        <w:pStyle w:val="a3"/>
        <w:widowControl w:val="0"/>
        <w:numPr>
          <w:ilvl w:val="0"/>
          <w:numId w:val="1"/>
        </w:numPr>
        <w:spacing w:after="0"/>
        <w:ind w:left="567" w:hanging="567"/>
      </w:pPr>
      <w:r w:rsidRPr="00C045DA">
        <w:t>Князев Ю.А. Сущность и педагогическая значимость школьного краеведения // Преподавание истории в школе.</w:t>
      </w:r>
      <w:r w:rsidR="00743F78">
        <w:t xml:space="preserve"> – </w:t>
      </w:r>
      <w:r w:rsidRPr="00C045DA">
        <w:t>1989</w:t>
      </w:r>
      <w:r w:rsidR="00743F78">
        <w:t>. – N6 – С.132–</w:t>
      </w:r>
      <w:r w:rsidRPr="00C045DA">
        <w:t>135</w:t>
      </w:r>
    </w:p>
    <w:p w:rsidR="00C44A87" w:rsidRDefault="00C44A87" w:rsidP="001C334A">
      <w:pPr>
        <w:pStyle w:val="a3"/>
        <w:widowControl w:val="0"/>
        <w:numPr>
          <w:ilvl w:val="0"/>
          <w:numId w:val="1"/>
        </w:numPr>
        <w:spacing w:after="0"/>
        <w:ind w:left="567" w:hanging="567"/>
        <w:jc w:val="left"/>
      </w:pPr>
      <w:r>
        <w:t xml:space="preserve">Постановление Правительства РФ от 30.12.2015 N 1493 (ред. от 30.03.2020) "О государственной программе «Патриотическое воспитание граждан Российской Федерации на 2016 - 2020 годы» </w:t>
      </w:r>
      <w:r w:rsidRPr="00C44A87">
        <w:t>[</w:t>
      </w:r>
      <w:r>
        <w:t>Электронный ресурс</w:t>
      </w:r>
      <w:r w:rsidRPr="00C44A87">
        <w:t>]</w:t>
      </w:r>
      <w:r w:rsidR="00743F78">
        <w:t xml:space="preserve">. </w:t>
      </w:r>
      <w:r w:rsidR="00743F78">
        <w:rPr>
          <w:lang w:val="en-US"/>
        </w:rPr>
        <w:t>URL</w:t>
      </w:r>
      <w:r>
        <w:t xml:space="preserve">: </w:t>
      </w:r>
      <w:hyperlink r:id="rId6" w:history="1">
        <w:r w:rsidRPr="00486525">
          <w:rPr>
            <w:rStyle w:val="a4"/>
          </w:rPr>
          <w:t>http://www.consultant.ru/document/cons_doc_LAW_192149/</w:t>
        </w:r>
      </w:hyperlink>
    </w:p>
    <w:p w:rsidR="00C045DA" w:rsidRDefault="00C045DA" w:rsidP="001C334A">
      <w:pPr>
        <w:pStyle w:val="a3"/>
        <w:widowControl w:val="0"/>
        <w:numPr>
          <w:ilvl w:val="0"/>
          <w:numId w:val="1"/>
        </w:numPr>
        <w:spacing w:after="0"/>
        <w:ind w:left="567" w:hanging="567"/>
        <w:jc w:val="left"/>
      </w:pPr>
      <w:r>
        <w:t xml:space="preserve">Рабочая группа по подготовке концепции нового учебно-методического комплекса по отечественной истории. Историко-культурный стандарт (Проект) </w:t>
      </w:r>
      <w:r w:rsidRPr="00C045DA">
        <w:t>[</w:t>
      </w:r>
      <w:r>
        <w:t>Электронный ресурс</w:t>
      </w:r>
      <w:r w:rsidRPr="00C045DA">
        <w:t>]</w:t>
      </w:r>
      <w:r w:rsidR="00743F78">
        <w:t xml:space="preserve">. </w:t>
      </w:r>
      <w:r w:rsidR="00743F78">
        <w:rPr>
          <w:lang w:val="en-US"/>
        </w:rPr>
        <w:t>URL</w:t>
      </w:r>
      <w:r w:rsidR="00743F78">
        <w:t xml:space="preserve">: </w:t>
      </w:r>
      <w:hyperlink r:id="rId7" w:history="1">
        <w:r w:rsidR="00C44A87" w:rsidRPr="00486525">
          <w:rPr>
            <w:rStyle w:val="a4"/>
          </w:rPr>
          <w:t>https://www.kommersant.ru/docs/2013/standart.pdf</w:t>
        </w:r>
      </w:hyperlink>
    </w:p>
    <w:p w:rsidR="00C44A87" w:rsidRPr="00743F78" w:rsidRDefault="00C44A87" w:rsidP="001C334A">
      <w:pPr>
        <w:pStyle w:val="a3"/>
        <w:widowControl w:val="0"/>
        <w:numPr>
          <w:ilvl w:val="0"/>
          <w:numId w:val="1"/>
        </w:numPr>
        <w:spacing w:after="0"/>
        <w:ind w:left="567" w:hanging="567"/>
        <w:jc w:val="left"/>
        <w:rPr>
          <w:lang w:val="en-US"/>
        </w:rPr>
      </w:pPr>
      <w:r>
        <w:t>Шакурова Э.М. Роль краеведческого материала при изучении истории</w:t>
      </w:r>
      <w:r w:rsidR="00743F78">
        <w:t xml:space="preserve">. </w:t>
      </w:r>
      <w:r w:rsidR="00743F78">
        <w:rPr>
          <w:lang w:val="en-US"/>
        </w:rPr>
        <w:t>URL</w:t>
      </w:r>
      <w:r w:rsidR="00743F78" w:rsidRPr="000148BB">
        <w:rPr>
          <w:lang w:val="en-US"/>
        </w:rPr>
        <w:t xml:space="preserve">: </w:t>
      </w:r>
      <w:r w:rsidR="00743F78" w:rsidRPr="00743F78">
        <w:rPr>
          <w:lang w:val="en-US"/>
        </w:rPr>
        <w:t>https</w:t>
      </w:r>
      <w:r w:rsidR="00743F78" w:rsidRPr="000148BB">
        <w:rPr>
          <w:lang w:val="en-US"/>
        </w:rPr>
        <w:t>://</w:t>
      </w:r>
      <w:r w:rsidR="00743F78" w:rsidRPr="00743F78">
        <w:rPr>
          <w:lang w:val="en-US"/>
        </w:rPr>
        <w:t>infourok</w:t>
      </w:r>
      <w:r w:rsidR="00743F78" w:rsidRPr="000148BB">
        <w:rPr>
          <w:lang w:val="en-US"/>
        </w:rPr>
        <w:t>.</w:t>
      </w:r>
      <w:r w:rsidR="00743F78" w:rsidRPr="00743F78">
        <w:rPr>
          <w:lang w:val="en-US"/>
        </w:rPr>
        <w:t>ru</w:t>
      </w:r>
      <w:r w:rsidR="00743F78" w:rsidRPr="000148BB">
        <w:rPr>
          <w:lang w:val="en-US"/>
        </w:rPr>
        <w:t>/</w:t>
      </w:r>
      <w:r w:rsidR="00743F78" w:rsidRPr="00743F78">
        <w:rPr>
          <w:lang w:val="en-US"/>
        </w:rPr>
        <w:t>statya</w:t>
      </w:r>
      <w:r w:rsidR="00743F78" w:rsidRPr="000148BB">
        <w:rPr>
          <w:lang w:val="en-US"/>
        </w:rPr>
        <w:t>-</w:t>
      </w:r>
      <w:r w:rsidR="00743F78" w:rsidRPr="00743F78">
        <w:rPr>
          <w:lang w:val="en-US"/>
        </w:rPr>
        <w:t>rol</w:t>
      </w:r>
      <w:r w:rsidR="00743F78" w:rsidRPr="000148BB">
        <w:rPr>
          <w:lang w:val="en-US"/>
        </w:rPr>
        <w:t>-</w:t>
      </w:r>
      <w:r w:rsidR="00743F78" w:rsidRPr="00743F78">
        <w:rPr>
          <w:lang w:val="en-US"/>
        </w:rPr>
        <w:t>kraevedcheskogo</w:t>
      </w:r>
      <w:r w:rsidR="00743F78" w:rsidRPr="000148BB">
        <w:rPr>
          <w:lang w:val="en-US"/>
        </w:rPr>
        <w:t>-</w:t>
      </w:r>
      <w:r w:rsidR="00743F78" w:rsidRPr="00743F78">
        <w:rPr>
          <w:lang w:val="en-US"/>
        </w:rPr>
        <w:t>materiala-pri-izuchenii-istorii-1432544.html</w:t>
      </w:r>
    </w:p>
    <w:sectPr w:rsidR="00C44A87" w:rsidRPr="00743F78" w:rsidSect="00245351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70FC9"/>
    <w:multiLevelType w:val="hybridMultilevel"/>
    <w:tmpl w:val="794A9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A15"/>
    <w:rsid w:val="000148BB"/>
    <w:rsid w:val="0008222B"/>
    <w:rsid w:val="000F3B9E"/>
    <w:rsid w:val="0010584A"/>
    <w:rsid w:val="001C334A"/>
    <w:rsid w:val="00210697"/>
    <w:rsid w:val="00245351"/>
    <w:rsid w:val="00281097"/>
    <w:rsid w:val="00402A15"/>
    <w:rsid w:val="004862B2"/>
    <w:rsid w:val="004A49D7"/>
    <w:rsid w:val="005F690F"/>
    <w:rsid w:val="00632E0A"/>
    <w:rsid w:val="00731259"/>
    <w:rsid w:val="00743F78"/>
    <w:rsid w:val="00841113"/>
    <w:rsid w:val="008B0B3E"/>
    <w:rsid w:val="009C78C0"/>
    <w:rsid w:val="00A176BC"/>
    <w:rsid w:val="00A6490A"/>
    <w:rsid w:val="00AA2CC5"/>
    <w:rsid w:val="00C045DA"/>
    <w:rsid w:val="00C44A87"/>
    <w:rsid w:val="00C61531"/>
    <w:rsid w:val="00CD7113"/>
    <w:rsid w:val="00D94158"/>
    <w:rsid w:val="00EC02E2"/>
    <w:rsid w:val="00F91091"/>
    <w:rsid w:val="00FE4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C0045"/>
  <w15:chartTrackingRefBased/>
  <w15:docId w15:val="{0C30874B-AEA1-4DE0-8959-585B92C7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531"/>
    <w:pPr>
      <w:spacing w:line="36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35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44A8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kommersant.ru/docs/2013/standart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onsultant.ru/document/cons_doc_LAW_192149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B5D86F-81AE-4A2D-9F4B-2311D30B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1055</TotalTime>
  <Pages>6</Pages>
  <Words>1602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2020-04-24T10:19:00Z</dcterms:created>
  <dcterms:modified xsi:type="dcterms:W3CDTF">2021-01-20T19:51:00Z</dcterms:modified>
</cp:coreProperties>
</file>